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D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конкурса на участие в </w:t>
      </w:r>
      <w:r w:rsidR="001C4A69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</w:t>
      </w:r>
      <w:r w:rsidRPr="004A6AD1">
        <w:rPr>
          <w:rFonts w:ascii="Times New Roman" w:hAnsi="Times New Roman" w:cs="Times New Roman"/>
          <w:b/>
          <w:sz w:val="28"/>
          <w:szCs w:val="28"/>
        </w:rPr>
        <w:t xml:space="preserve"> программе ФГБОУ «МДЦ «Артек» «Юный правовед»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Генеральной прокуратурой Российской Федерацией совместно с Международным детским центром «Артек» реализуется </w:t>
      </w:r>
      <w:r w:rsidR="001C4A69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Pr="004A6AD1">
        <w:rPr>
          <w:rFonts w:ascii="Times New Roman" w:hAnsi="Times New Roman" w:cs="Times New Roman"/>
          <w:sz w:val="28"/>
          <w:szCs w:val="28"/>
        </w:rPr>
        <w:t>программа «Юный правовед» в 202</w:t>
      </w:r>
      <w:r w:rsidR="001C4A69">
        <w:rPr>
          <w:rFonts w:ascii="Times New Roman" w:hAnsi="Times New Roman" w:cs="Times New Roman"/>
          <w:sz w:val="28"/>
          <w:szCs w:val="28"/>
        </w:rPr>
        <w:t>2</w:t>
      </w:r>
      <w:r w:rsidRPr="004A6A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В рамках тематической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квоты  в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МДЦ «Артек» планируется организация  </w:t>
      </w:r>
      <w:r w:rsidR="001C4A69">
        <w:rPr>
          <w:rFonts w:ascii="Times New Roman" w:hAnsi="Times New Roman" w:cs="Times New Roman"/>
          <w:sz w:val="28"/>
          <w:szCs w:val="28"/>
        </w:rPr>
        <w:t>2</w:t>
      </w:r>
      <w:r w:rsidRPr="004A6AD1">
        <w:rPr>
          <w:rFonts w:ascii="Times New Roman" w:hAnsi="Times New Roman" w:cs="Times New Roman"/>
          <w:sz w:val="28"/>
          <w:szCs w:val="28"/>
        </w:rPr>
        <w:t xml:space="preserve"> смен: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1C4A69">
        <w:rPr>
          <w:rFonts w:ascii="Times New Roman" w:hAnsi="Times New Roman" w:cs="Times New Roman"/>
          <w:sz w:val="28"/>
          <w:szCs w:val="28"/>
        </w:rPr>
        <w:t>7</w:t>
      </w:r>
      <w:r w:rsidRPr="004A6AD1">
        <w:rPr>
          <w:rFonts w:ascii="Times New Roman" w:hAnsi="Times New Roman" w:cs="Times New Roman"/>
          <w:sz w:val="28"/>
          <w:szCs w:val="28"/>
        </w:rPr>
        <w:t>:  с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1C4A69">
        <w:rPr>
          <w:rFonts w:ascii="Times New Roman" w:hAnsi="Times New Roman" w:cs="Times New Roman"/>
          <w:sz w:val="28"/>
          <w:szCs w:val="28"/>
        </w:rPr>
        <w:t>21-22 июня по 11-12 июля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1C4A69">
        <w:rPr>
          <w:rFonts w:ascii="Times New Roman" w:hAnsi="Times New Roman" w:cs="Times New Roman"/>
          <w:sz w:val="28"/>
          <w:szCs w:val="28"/>
        </w:rPr>
        <w:t>13</w:t>
      </w:r>
      <w:r w:rsidRPr="004A6AD1">
        <w:rPr>
          <w:rFonts w:ascii="Times New Roman" w:hAnsi="Times New Roman" w:cs="Times New Roman"/>
          <w:sz w:val="28"/>
          <w:szCs w:val="28"/>
        </w:rPr>
        <w:t>:  с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1C4A69">
        <w:rPr>
          <w:rFonts w:ascii="Times New Roman" w:hAnsi="Times New Roman" w:cs="Times New Roman"/>
          <w:sz w:val="28"/>
          <w:szCs w:val="28"/>
        </w:rPr>
        <w:t>12-13 ноября по 2-3 декабря</w:t>
      </w:r>
    </w:p>
    <w:p w:rsidR="004A6AD1" w:rsidRDefault="004A6AD1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Конкурсный отбор детей проводится в соответствии с Положением о Конкурсе на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1C4A69">
        <w:rPr>
          <w:rFonts w:ascii="Times New Roman" w:hAnsi="Times New Roman" w:cs="Times New Roman"/>
          <w:sz w:val="28"/>
          <w:szCs w:val="28"/>
        </w:rPr>
        <w:t>дополнительной общеразвивающей</w:t>
      </w:r>
      <w:r w:rsidRPr="004A6AD1">
        <w:rPr>
          <w:rFonts w:ascii="Times New Roman" w:hAnsi="Times New Roman" w:cs="Times New Roman"/>
          <w:sz w:val="28"/>
          <w:szCs w:val="28"/>
        </w:rPr>
        <w:t xml:space="preserve"> программе «Юный правовед».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3003B">
        <w:rPr>
          <w:rFonts w:ascii="Times New Roman" w:hAnsi="Times New Roman" w:cs="Times New Roman"/>
          <w:sz w:val="28"/>
          <w:szCs w:val="28"/>
        </w:rPr>
        <w:t>размещено</w:t>
      </w:r>
      <w:r w:rsidRPr="004A6AD1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D3003B">
        <w:rPr>
          <w:rFonts w:ascii="Times New Roman" w:hAnsi="Times New Roman" w:cs="Times New Roman"/>
          <w:sz w:val="28"/>
          <w:szCs w:val="28"/>
        </w:rPr>
        <w:t>ом</w:t>
      </w:r>
      <w:r w:rsidRPr="004A6A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003B">
        <w:rPr>
          <w:rFonts w:ascii="Times New Roman" w:hAnsi="Times New Roman" w:cs="Times New Roman"/>
          <w:sz w:val="28"/>
          <w:szCs w:val="28"/>
        </w:rPr>
        <w:t>е</w:t>
      </w:r>
      <w:r w:rsidRPr="004A6AD1">
        <w:rPr>
          <w:rFonts w:ascii="Times New Roman" w:hAnsi="Times New Roman" w:cs="Times New Roman"/>
          <w:sz w:val="28"/>
          <w:szCs w:val="28"/>
        </w:rPr>
        <w:t xml:space="preserve"> МДЦ «Артек» </w:t>
      </w:r>
      <w:r w:rsidRPr="004A6AD1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http://artek.org</w:t>
      </w:r>
      <w:r w:rsidRPr="004A6AD1">
        <w:rPr>
          <w:rFonts w:ascii="Times New Roman" w:hAnsi="Times New Roman" w:cs="Times New Roman"/>
          <w:sz w:val="28"/>
          <w:szCs w:val="28"/>
        </w:rPr>
        <w:t>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Конкурс проводится в заочной форме в два этапа: региональный (отборочный) и федеральный (финальный).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Срок проведения региональн</w:t>
      </w:r>
      <w:r w:rsidR="00D3003B">
        <w:rPr>
          <w:rFonts w:ascii="Times New Roman" w:hAnsi="Times New Roman" w:cs="Times New Roman"/>
          <w:sz w:val="28"/>
          <w:szCs w:val="28"/>
        </w:rPr>
        <w:t>ого</w:t>
      </w:r>
      <w:r w:rsidRPr="004A6AD1">
        <w:rPr>
          <w:rFonts w:ascii="Times New Roman" w:hAnsi="Times New Roman" w:cs="Times New Roman"/>
          <w:sz w:val="28"/>
          <w:szCs w:val="28"/>
        </w:rPr>
        <w:t xml:space="preserve"> этап</w:t>
      </w:r>
      <w:r w:rsidR="00D3003B">
        <w:rPr>
          <w:rFonts w:ascii="Times New Roman" w:hAnsi="Times New Roman" w:cs="Times New Roman"/>
          <w:sz w:val="28"/>
          <w:szCs w:val="28"/>
        </w:rPr>
        <w:t>а конкурсного отбора детей</w:t>
      </w:r>
      <w:r w:rsidRPr="004A6AD1">
        <w:rPr>
          <w:rFonts w:ascii="Times New Roman" w:hAnsi="Times New Roman" w:cs="Times New Roman"/>
          <w:sz w:val="28"/>
          <w:szCs w:val="28"/>
        </w:rPr>
        <w:t>: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 xml:space="preserve">с </w:t>
      </w:r>
      <w:r w:rsidR="00D3003B">
        <w:rPr>
          <w:rFonts w:ascii="Times New Roman" w:hAnsi="Times New Roman" w:cs="Times New Roman"/>
          <w:sz w:val="28"/>
          <w:szCs w:val="28"/>
        </w:rPr>
        <w:t xml:space="preserve"> 18</w:t>
      </w:r>
      <w:proofErr w:type="gramEnd"/>
      <w:r w:rsidR="00D3003B">
        <w:rPr>
          <w:rFonts w:ascii="Times New Roman" w:hAnsi="Times New Roman" w:cs="Times New Roman"/>
          <w:sz w:val="28"/>
          <w:szCs w:val="28"/>
        </w:rPr>
        <w:t xml:space="preserve"> до 22 апреля 2022 г</w:t>
      </w:r>
      <w:r w:rsidRPr="004A6AD1">
        <w:rPr>
          <w:rFonts w:ascii="Times New Roman" w:hAnsi="Times New Roman" w:cs="Times New Roman"/>
          <w:sz w:val="28"/>
          <w:szCs w:val="28"/>
        </w:rPr>
        <w:t xml:space="preserve">. – прием документов на региональном этапе; </w:t>
      </w:r>
    </w:p>
    <w:p w:rsidR="00D3003B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D3003B">
        <w:rPr>
          <w:rFonts w:ascii="Times New Roman" w:hAnsi="Times New Roman" w:cs="Times New Roman"/>
          <w:sz w:val="28"/>
          <w:szCs w:val="28"/>
        </w:rPr>
        <w:t>с 25 по 29 апреля 2022 г. – конкурсный отбор на региональном этапе;</w:t>
      </w:r>
    </w:p>
    <w:p w:rsidR="00D3003B" w:rsidRDefault="00D3003B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6 мая 2022 г. – представление документов на федеральный этап.</w:t>
      </w:r>
      <w:bookmarkStart w:id="0" w:name="_GoBack"/>
      <w:bookmarkEnd w:id="0"/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Не позднее последнего дня отборочного этапа Конкурса участники подают в печатном виде пакет заявочных документов, предусмотренный п. 3.2 Положения о Конкурсе, в отдел кадр</w:t>
      </w:r>
      <w:r w:rsidR="00D3003B">
        <w:rPr>
          <w:rFonts w:ascii="Times New Roman" w:hAnsi="Times New Roman" w:cs="Times New Roman"/>
          <w:sz w:val="28"/>
          <w:szCs w:val="28"/>
        </w:rPr>
        <w:t xml:space="preserve">ов прокуратуры Амурской области                       </w:t>
      </w:r>
      <w:proofErr w:type="gramStart"/>
      <w:r w:rsidR="00D3003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D3003B">
        <w:rPr>
          <w:rFonts w:ascii="Times New Roman" w:hAnsi="Times New Roman" w:cs="Times New Roman"/>
          <w:sz w:val="28"/>
          <w:szCs w:val="28"/>
        </w:rPr>
        <w:t>г. Благовещенск, ул. Пионерская, 37).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Пакет заявочных документов содержит следующие обязательные документы: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заявка-анкета установленного образца;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подтверждающий личность участника (свидетельство о рождении либо паспорт, в зависимости от возраста Участника).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конкурсная творческая работа – эссе на тему «Твори закон на благо общества». В эссе должны быть изложены: одна или несколько актуальных проблем общества, человека, государства;  предложения по законодательному урегулированию указанной проблемы; круг лиц, на которых предлагается распространить соответствующие предложения, их права и обязанности;  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</w:t>
      </w:r>
      <w:r w:rsidR="00D95886">
        <w:rPr>
          <w:rFonts w:ascii="Times New Roman" w:hAnsi="Times New Roman" w:cs="Times New Roman"/>
          <w:sz w:val="28"/>
          <w:szCs w:val="28"/>
        </w:rPr>
        <w:t xml:space="preserve">. </w:t>
      </w:r>
      <w:r w:rsidR="00D95886" w:rsidRPr="00D95886">
        <w:rPr>
          <w:rFonts w:ascii="Times New Roman" w:hAnsi="Times New Roman" w:cs="Times New Roman"/>
          <w:sz w:val="28"/>
          <w:szCs w:val="28"/>
        </w:rPr>
        <w:t xml:space="preserve">Текст конкурсной работы объемом не более 5 страниц должен быть напечатан на русском языке на бумаге формата А4 с полями: слева – 3 см, справа – 1,5 см, сверху и снизу – 2 см и подготовлен в текстовом редакторе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 xml:space="preserve"> шрифтом №14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>, с межстрочным интервалом №1</w:t>
      </w:r>
      <w:r w:rsidRPr="004A6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копии грамот, дипломов и сертификатов (общее количество – не более 5 шт.), подтверждающих достижения в сфере права за последние три года (201</w:t>
      </w:r>
      <w:r w:rsidR="00D3003B">
        <w:rPr>
          <w:rFonts w:ascii="Times New Roman" w:hAnsi="Times New Roman" w:cs="Times New Roman"/>
          <w:sz w:val="28"/>
          <w:szCs w:val="28"/>
        </w:rPr>
        <w:t>9</w:t>
      </w:r>
      <w:r w:rsidRPr="004A6AD1">
        <w:rPr>
          <w:rFonts w:ascii="Times New Roman" w:hAnsi="Times New Roman" w:cs="Times New Roman"/>
          <w:sz w:val="28"/>
          <w:szCs w:val="28"/>
        </w:rPr>
        <w:t>-20</w:t>
      </w:r>
      <w:r w:rsidR="00D3003B">
        <w:rPr>
          <w:rFonts w:ascii="Times New Roman" w:hAnsi="Times New Roman" w:cs="Times New Roman"/>
          <w:sz w:val="28"/>
          <w:szCs w:val="28"/>
        </w:rPr>
        <w:t>21</w:t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>.).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характеристика с места учебы, заверенная подписью руководителя образовательной организации и печатью организации;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4 фотографии на матовой бумаге без уголка размером 3 x 4 см.;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справка о группе здоровья;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на использование персональных данных ребенка организаторами конкурсного отбора и МДЦ «Артек».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Победителями регионального этапа Конкурса становятся Участники, набравшие наибольшее количество баллов.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По результатам регионального этапа конкурсного отбора в конкурсную комиссию на базе Университета прокуратуры Российской Федерации направляются заявки на участие в федеральном этапе конкурсного отбора.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По итогам работы конкурсной комиссии федерального этапа Конкурса формируется общий рейтинговый список участников федерального этапа конкурсного отбора, который рассчитывается от наибольшего количества баллов к наименьшему количеству баллов обобщенно по всем направлениям. В соответствии с итоговым протоколом, участникам Конкурса выдаётся Электронный сертификат победителя Конкурса, подтверждающий успешность прохождения всех этапов конкурсных процедур и поощрения путёвкой на тематическую смену 202</w:t>
      </w:r>
      <w:r w:rsidR="00D3003B">
        <w:rPr>
          <w:rFonts w:ascii="Times New Roman" w:hAnsi="Times New Roman" w:cs="Times New Roman"/>
          <w:sz w:val="28"/>
          <w:szCs w:val="28"/>
        </w:rPr>
        <w:t xml:space="preserve">2 </w:t>
      </w:r>
      <w:r w:rsidRPr="004A6AD1">
        <w:rPr>
          <w:rFonts w:ascii="Times New Roman" w:hAnsi="Times New Roman" w:cs="Times New Roman"/>
          <w:sz w:val="28"/>
          <w:szCs w:val="28"/>
        </w:rPr>
        <w:t>года в МДЦ «Артек».</w:t>
      </w:r>
    </w:p>
    <w:p w:rsidR="00297775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Расходы, связанные с проездом Обучающихся и сопровождающих их лиц в МДЦ «Артек» и обратно, с обеспечением детей питанием в пути, осуществляются за счет средств их родителей (законных представителей).</w:t>
      </w:r>
    </w:p>
    <w:p w:rsidR="00D95886" w:rsidRDefault="00D95886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886" w:rsidRPr="00D95886" w:rsidRDefault="00D95886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проведения и сроках конкурсных этапов, награждении, </w:t>
      </w:r>
      <w:r w:rsidRPr="00D95886">
        <w:rPr>
          <w:rFonts w:ascii="Times New Roman" w:hAnsi="Times New Roman" w:cs="Times New Roman"/>
          <w:sz w:val="28"/>
          <w:szCs w:val="28"/>
        </w:rPr>
        <w:t xml:space="preserve">организации работы по направлению </w:t>
      </w:r>
      <w:proofErr w:type="gramStart"/>
      <w:r w:rsidRPr="00D95886">
        <w:rPr>
          <w:rFonts w:ascii="Times New Roman" w:hAnsi="Times New Roman" w:cs="Times New Roman"/>
          <w:sz w:val="28"/>
          <w:szCs w:val="28"/>
        </w:rPr>
        <w:t>победителей  в</w:t>
      </w:r>
      <w:proofErr w:type="gramEnd"/>
      <w:r w:rsidRPr="00D95886">
        <w:rPr>
          <w:rFonts w:ascii="Times New Roman" w:hAnsi="Times New Roman" w:cs="Times New Roman"/>
          <w:sz w:val="28"/>
          <w:szCs w:val="28"/>
        </w:rPr>
        <w:t xml:space="preserve"> МДЦ «Артек»</w:t>
      </w:r>
      <w:r>
        <w:rPr>
          <w:rFonts w:ascii="Times New Roman" w:hAnsi="Times New Roman" w:cs="Times New Roman"/>
          <w:sz w:val="28"/>
          <w:szCs w:val="28"/>
        </w:rPr>
        <w:t xml:space="preserve">, образцы </w:t>
      </w:r>
      <w:r w:rsidRPr="00D95886">
        <w:rPr>
          <w:rFonts w:ascii="Times New Roman" w:hAnsi="Times New Roman" w:cs="Times New Roman"/>
          <w:sz w:val="28"/>
          <w:szCs w:val="28"/>
        </w:rPr>
        <w:t>документов, оформляемые участниками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Положении</w:t>
      </w:r>
      <w:r w:rsidRPr="00D9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Конкурсе на участие в </w:t>
      </w:r>
      <w:r w:rsidR="00D3003B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программе </w:t>
      </w:r>
      <w:r>
        <w:rPr>
          <w:rFonts w:ascii="Times New Roman" w:hAnsi="Times New Roman" w:cs="Times New Roman"/>
          <w:sz w:val="28"/>
          <w:szCs w:val="28"/>
        </w:rPr>
        <w:t>«Юный правовед».</w:t>
      </w:r>
    </w:p>
    <w:p w:rsidR="004A6AD1" w:rsidRPr="004A6AD1" w:rsidRDefault="003D4FD6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Пакет заявочных документов </w:t>
      </w:r>
      <w:r w:rsidR="004A6AD1" w:rsidRPr="004A6AD1">
        <w:rPr>
          <w:rFonts w:ascii="Times New Roman" w:hAnsi="Times New Roman" w:cs="Times New Roman"/>
          <w:sz w:val="28"/>
          <w:szCs w:val="28"/>
        </w:rPr>
        <w:t xml:space="preserve">с пометкой «конкурс в Артек» </w:t>
      </w:r>
      <w:r w:rsidRPr="004A6AD1">
        <w:rPr>
          <w:rFonts w:ascii="Times New Roman" w:hAnsi="Times New Roman" w:cs="Times New Roman"/>
          <w:sz w:val="28"/>
          <w:szCs w:val="28"/>
        </w:rPr>
        <w:t>необходимо представить</w:t>
      </w:r>
      <w:r w:rsidR="004A6AD1" w:rsidRPr="004A6AD1">
        <w:rPr>
          <w:rFonts w:ascii="Times New Roman" w:hAnsi="Times New Roman" w:cs="Times New Roman"/>
          <w:sz w:val="28"/>
          <w:szCs w:val="28"/>
        </w:rPr>
        <w:t xml:space="preserve"> в прокуратуру Амурской области по адресу: </w:t>
      </w:r>
      <w:proofErr w:type="gramStart"/>
      <w:r w:rsidR="004A6AD1" w:rsidRPr="004A6AD1">
        <w:rPr>
          <w:rFonts w:ascii="Times New Roman" w:hAnsi="Times New Roman" w:cs="Times New Roman"/>
          <w:sz w:val="28"/>
          <w:szCs w:val="28"/>
        </w:rPr>
        <w:t xml:space="preserve">675000,   </w:t>
      </w:r>
      <w:proofErr w:type="gramEnd"/>
      <w:r w:rsidR="004A6AD1" w:rsidRPr="004A6AD1">
        <w:rPr>
          <w:rFonts w:ascii="Times New Roman" w:hAnsi="Times New Roman" w:cs="Times New Roman"/>
          <w:sz w:val="28"/>
          <w:szCs w:val="28"/>
        </w:rPr>
        <w:t xml:space="preserve">                                   г. Благовещенск, ул. Пионерская, 37, отдел кадров.</w:t>
      </w:r>
    </w:p>
    <w:p w:rsidR="004A6AD1" w:rsidRPr="004A6AD1" w:rsidRDefault="004A6AD1" w:rsidP="00C210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Сроки представления документов:</w:t>
      </w:r>
      <w:r w:rsidR="00C21023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21023">
        <w:rPr>
          <w:rFonts w:ascii="Times New Roman" w:hAnsi="Times New Roman" w:cs="Times New Roman"/>
          <w:sz w:val="28"/>
          <w:szCs w:val="28"/>
        </w:rPr>
        <w:t>22 апреля 2022 г.</w:t>
      </w:r>
    </w:p>
    <w:p w:rsidR="004A6AD1" w:rsidRDefault="004A6AD1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Контактное лицо: заместитель начальника отдел кадров Скурихина Татьяна Владимировна, тел. 84162-77-50-14.</w:t>
      </w:r>
    </w:p>
    <w:p w:rsidR="004A6AD1" w:rsidRPr="004A6AD1" w:rsidRDefault="004A6AD1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85"/>
      </w:tblGrid>
      <w:tr w:rsidR="004A6AD1" w:rsidTr="004A6AD1">
        <w:tc>
          <w:tcPr>
            <w:tcW w:w="1808" w:type="dxa"/>
          </w:tcPr>
          <w:p w:rsidR="004A6AD1" w:rsidRDefault="004A6AD1" w:rsidP="004A6AD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85" w:type="dxa"/>
          </w:tcPr>
          <w:p w:rsidR="004A6AD1" w:rsidRDefault="004A6AD1" w:rsidP="00C2102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Конкурсе на участие в </w:t>
            </w:r>
            <w:r w:rsidR="00C2102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«Юный правовед».</w:t>
            </w:r>
          </w:p>
        </w:tc>
      </w:tr>
    </w:tbl>
    <w:p w:rsidR="00B06625" w:rsidRPr="00B06625" w:rsidRDefault="00B0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625" w:rsidRPr="001878D3" w:rsidRDefault="00B066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6625" w:rsidRPr="001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43"/>
    <w:rsid w:val="00052DED"/>
    <w:rsid w:val="001878D3"/>
    <w:rsid w:val="001C4A69"/>
    <w:rsid w:val="00297775"/>
    <w:rsid w:val="00382043"/>
    <w:rsid w:val="003D4FD6"/>
    <w:rsid w:val="004A6AD1"/>
    <w:rsid w:val="00534658"/>
    <w:rsid w:val="0066041D"/>
    <w:rsid w:val="00B06625"/>
    <w:rsid w:val="00C21023"/>
    <w:rsid w:val="00C6418A"/>
    <w:rsid w:val="00CF57FE"/>
    <w:rsid w:val="00D3003B"/>
    <w:rsid w:val="00D95886"/>
    <w:rsid w:val="00DD57DC"/>
    <w:rsid w:val="00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F538"/>
  <w15:chartTrackingRefBased/>
  <w15:docId w15:val="{93E08AFC-D8DA-489C-87B1-F5D3BF57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66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0662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Татьяна Владимировна</dc:creator>
  <cp:keywords/>
  <dc:description/>
  <cp:lastModifiedBy>Скурихина Татьяна Владимировна</cp:lastModifiedBy>
  <cp:revision>4</cp:revision>
  <cp:lastPrinted>2022-04-15T05:40:00Z</cp:lastPrinted>
  <dcterms:created xsi:type="dcterms:W3CDTF">2022-04-15T05:42:00Z</dcterms:created>
  <dcterms:modified xsi:type="dcterms:W3CDTF">2022-04-15T05:44:00Z</dcterms:modified>
</cp:coreProperties>
</file>